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CCDF" w14:textId="77777777" w:rsidR="00D85DFE" w:rsidRDefault="00000000">
      <w:pPr>
        <w:numPr>
          <w:ilvl w:val="0"/>
          <w:numId w:val="1"/>
        </w:numPr>
        <w:tabs>
          <w:tab w:val="left" w:pos="360"/>
          <w:tab w:val="left" w:pos="900"/>
        </w:tabs>
        <w:snapToGrid w:val="0"/>
        <w:spacing w:line="36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评标标准</w:t>
      </w:r>
    </w:p>
    <w:tbl>
      <w:tblPr>
        <w:tblW w:w="55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133"/>
        <w:gridCol w:w="5530"/>
        <w:gridCol w:w="850"/>
        <w:gridCol w:w="980"/>
      </w:tblGrid>
      <w:tr w:rsidR="00D85DFE" w14:paraId="36180BC1" w14:textId="77777777" w:rsidTr="00871644">
        <w:trPr>
          <w:jc w:val="center"/>
        </w:trPr>
        <w:tc>
          <w:tcPr>
            <w:tcW w:w="382" w:type="pct"/>
            <w:vAlign w:val="center"/>
          </w:tcPr>
          <w:p w14:paraId="475C50E4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16" w:type="pct"/>
            <w:vAlign w:val="center"/>
          </w:tcPr>
          <w:p w14:paraId="3B98186A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评审因素</w:t>
            </w:r>
          </w:p>
        </w:tc>
        <w:tc>
          <w:tcPr>
            <w:tcW w:w="3007" w:type="pct"/>
            <w:vAlign w:val="center"/>
          </w:tcPr>
          <w:p w14:paraId="54ED6F53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评分标准</w:t>
            </w:r>
          </w:p>
        </w:tc>
        <w:tc>
          <w:tcPr>
            <w:tcW w:w="462" w:type="pct"/>
            <w:vAlign w:val="center"/>
          </w:tcPr>
          <w:p w14:paraId="33D4B4A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531" w:type="pct"/>
            <w:vAlign w:val="center"/>
          </w:tcPr>
          <w:p w14:paraId="0223E515" w14:textId="77777777" w:rsidR="00D85DFE" w:rsidRDefault="00000000">
            <w:pPr>
              <w:widowControl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是否客观评审项</w:t>
            </w:r>
          </w:p>
        </w:tc>
      </w:tr>
      <w:tr w:rsidR="00D85DFE" w14:paraId="5B826F5B" w14:textId="77777777" w:rsidTr="00871644">
        <w:trPr>
          <w:trHeight w:val="1147"/>
          <w:jc w:val="center"/>
        </w:trPr>
        <w:tc>
          <w:tcPr>
            <w:tcW w:w="382" w:type="pct"/>
            <w:vMerge w:val="restart"/>
            <w:vAlign w:val="center"/>
          </w:tcPr>
          <w:p w14:paraId="5387BCA3" w14:textId="019C3E10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商务部分（</w:t>
            </w:r>
            <w:r w:rsidR="0087164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分）</w:t>
            </w:r>
          </w:p>
        </w:tc>
        <w:tc>
          <w:tcPr>
            <w:tcW w:w="616" w:type="pct"/>
            <w:vAlign w:val="center"/>
          </w:tcPr>
          <w:p w14:paraId="195C9BAC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类似业绩</w:t>
            </w:r>
          </w:p>
        </w:tc>
        <w:tc>
          <w:tcPr>
            <w:tcW w:w="3007" w:type="pct"/>
            <w:vAlign w:val="center"/>
          </w:tcPr>
          <w:p w14:paraId="10CCE2E3" w14:textId="44B147E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投标人近三年（2021年5月1日至投标文件递交截止时间，以合同签订时间为准）完成的电器类（至少包含核心产品</w:t>
            </w:r>
            <w:r w:rsidR="00776C30" w:rsidRPr="00776C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音响及多媒体设备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）供货业绩，每提供1个符合要求的业绩得2分，最多得4分。</w:t>
            </w:r>
          </w:p>
          <w:p w14:paraId="1F28EA4B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注：中标通知书、合同原件扫描件。包括合同金额、买卖双方名称及盖章、合同清单、合同签订日期。</w:t>
            </w:r>
          </w:p>
        </w:tc>
        <w:tc>
          <w:tcPr>
            <w:tcW w:w="462" w:type="pct"/>
            <w:noWrap/>
            <w:vAlign w:val="center"/>
          </w:tcPr>
          <w:p w14:paraId="7FB11230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</w:t>
            </w:r>
          </w:p>
        </w:tc>
        <w:tc>
          <w:tcPr>
            <w:tcW w:w="531" w:type="pct"/>
            <w:noWrap/>
            <w:vAlign w:val="center"/>
          </w:tcPr>
          <w:p w14:paraId="4713BE90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4103062B" w14:textId="77777777" w:rsidTr="00871644">
        <w:trPr>
          <w:trHeight w:val="1387"/>
          <w:jc w:val="center"/>
        </w:trPr>
        <w:tc>
          <w:tcPr>
            <w:tcW w:w="382" w:type="pct"/>
            <w:vMerge/>
            <w:vAlign w:val="center"/>
          </w:tcPr>
          <w:p w14:paraId="35F6D61E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5981117E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制造商认证评价</w:t>
            </w:r>
          </w:p>
        </w:tc>
        <w:tc>
          <w:tcPr>
            <w:tcW w:w="3007" w:type="pct"/>
            <w:vAlign w:val="center"/>
          </w:tcPr>
          <w:p w14:paraId="4788EB62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所投核心产品制造商具备环境管理体系认证、质量管理体系认证、职业健康安全管理体系认证，提供证书扫描件。每个合格的证书扫描件得1分，最多3分。</w:t>
            </w:r>
          </w:p>
        </w:tc>
        <w:tc>
          <w:tcPr>
            <w:tcW w:w="462" w:type="pct"/>
            <w:noWrap/>
            <w:vAlign w:val="center"/>
          </w:tcPr>
          <w:p w14:paraId="6ABAFBE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3分</w:t>
            </w:r>
          </w:p>
        </w:tc>
        <w:tc>
          <w:tcPr>
            <w:tcW w:w="531" w:type="pct"/>
            <w:noWrap/>
            <w:vAlign w:val="center"/>
          </w:tcPr>
          <w:p w14:paraId="225F671A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604A2C99" w14:textId="77777777" w:rsidTr="00871644">
        <w:trPr>
          <w:trHeight w:val="90"/>
          <w:jc w:val="center"/>
        </w:trPr>
        <w:tc>
          <w:tcPr>
            <w:tcW w:w="382" w:type="pct"/>
            <w:vMerge/>
            <w:vAlign w:val="center"/>
          </w:tcPr>
          <w:p w14:paraId="2C108287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06C45E5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服务能力</w:t>
            </w:r>
          </w:p>
        </w:tc>
        <w:tc>
          <w:tcPr>
            <w:tcW w:w="3007" w:type="pct"/>
            <w:vAlign w:val="center"/>
          </w:tcPr>
          <w:p w14:paraId="24C2154B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1.所投台式电脑的生产厂家获得GB/T27922“商品售后服务认证证书”五星级得1分，四星级得0.5分。</w:t>
            </w:r>
          </w:p>
          <w:p w14:paraId="44B7B371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2.所投多功能彩色打印机的生产厂家获得GB/T27922“商品售后服务认证证书”五星级得1分，四星级得0.5分。</w:t>
            </w:r>
          </w:p>
          <w:p w14:paraId="566BBDAE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3.所投音响及多媒体设备的生产厂家获得GB/T27922“商品售后服务认证证书”五星级得1分，四星级得0.5分。</w:t>
            </w:r>
          </w:p>
          <w:p w14:paraId="7E58AEEC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4.所投会议平板一体机的生产厂家获得GB/T27922“商品售后服务认证证书”五星级得1分，四星级得0.5分。</w:t>
            </w:r>
          </w:p>
          <w:p w14:paraId="2B3B9776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未提供不得分。</w:t>
            </w:r>
          </w:p>
        </w:tc>
        <w:tc>
          <w:tcPr>
            <w:tcW w:w="462" w:type="pct"/>
            <w:noWrap/>
            <w:vAlign w:val="center"/>
          </w:tcPr>
          <w:p w14:paraId="282E49EF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</w:t>
            </w:r>
          </w:p>
        </w:tc>
        <w:tc>
          <w:tcPr>
            <w:tcW w:w="531" w:type="pct"/>
            <w:noWrap/>
            <w:vAlign w:val="center"/>
          </w:tcPr>
          <w:p w14:paraId="12D714E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0CC318BD" w14:textId="77777777" w:rsidTr="00871644">
        <w:trPr>
          <w:trHeight w:val="1387"/>
          <w:jc w:val="center"/>
        </w:trPr>
        <w:tc>
          <w:tcPr>
            <w:tcW w:w="382" w:type="pct"/>
            <w:vMerge/>
            <w:vAlign w:val="center"/>
          </w:tcPr>
          <w:p w14:paraId="189DD063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79502188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人员配备情况</w:t>
            </w:r>
          </w:p>
        </w:tc>
        <w:tc>
          <w:tcPr>
            <w:tcW w:w="3007" w:type="pct"/>
            <w:vAlign w:val="center"/>
          </w:tcPr>
          <w:p w14:paraId="122347C2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投标人拟派遣现场的相关施工人员：机电工程师2人、安全生产管理人员证1人，以上人员配备齐全的得3分，每缺1人扣1分，扣完为止。</w:t>
            </w:r>
          </w:p>
          <w:p w14:paraId="6E849FEF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注：以上证件提供有效期内相应证书扫描件，未提供不得分。</w:t>
            </w:r>
          </w:p>
        </w:tc>
        <w:tc>
          <w:tcPr>
            <w:tcW w:w="462" w:type="pct"/>
            <w:noWrap/>
            <w:vAlign w:val="center"/>
          </w:tcPr>
          <w:p w14:paraId="70F89872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3分</w:t>
            </w:r>
          </w:p>
        </w:tc>
        <w:tc>
          <w:tcPr>
            <w:tcW w:w="531" w:type="pct"/>
            <w:noWrap/>
            <w:vAlign w:val="center"/>
          </w:tcPr>
          <w:p w14:paraId="0BFD3ABD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752CBFD2" w14:textId="77777777" w:rsidTr="00871644">
        <w:trPr>
          <w:trHeight w:val="1387"/>
          <w:jc w:val="center"/>
        </w:trPr>
        <w:tc>
          <w:tcPr>
            <w:tcW w:w="382" w:type="pct"/>
            <w:vMerge/>
            <w:vAlign w:val="center"/>
          </w:tcPr>
          <w:p w14:paraId="3398C75A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0724A67C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成品检测报告</w:t>
            </w:r>
          </w:p>
        </w:tc>
        <w:tc>
          <w:tcPr>
            <w:tcW w:w="3007" w:type="pct"/>
            <w:vAlign w:val="center"/>
          </w:tcPr>
          <w:p w14:paraId="24138DE8" w14:textId="4BBCA118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提供所投台式电脑、多功能彩色打印机、接线板、音响及多媒体设备（含调音台+功放+音频处理器+反馈抑制器+音箱+话筒+全向麦+多媒体会议设备）、会议平板一体机制造商制造的电器设备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（指所投产品）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的第三方检测机构出具的带CMA或CNAS标识的成品检测报告扫描件，每个合格的检测报告扫描件得1分，最多10分。</w:t>
            </w:r>
          </w:p>
          <w:p w14:paraId="1D37D33A" w14:textId="77777777" w:rsidR="00D85DFE" w:rsidRPr="00D16274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注：1.提供检测报告的扫描件</w:t>
            </w:r>
            <w:proofErr w:type="gramStart"/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以及官网查询</w:t>
            </w:r>
            <w:proofErr w:type="gramEnd"/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网址及截图。</w:t>
            </w:r>
          </w:p>
          <w:p w14:paraId="01AF18AA" w14:textId="1A8500C3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2.检测报告的出具日期</w:t>
            </w:r>
            <w:proofErr w:type="gramStart"/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需不得</w:t>
            </w:r>
            <w:proofErr w:type="gramEnd"/>
            <w:r w:rsidRPr="00D16274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早于2023年1月1日</w:t>
            </w:r>
          </w:p>
        </w:tc>
        <w:tc>
          <w:tcPr>
            <w:tcW w:w="462" w:type="pct"/>
            <w:noWrap/>
            <w:vAlign w:val="center"/>
          </w:tcPr>
          <w:p w14:paraId="3551D4E6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531" w:type="pct"/>
            <w:noWrap/>
            <w:vAlign w:val="center"/>
          </w:tcPr>
          <w:p w14:paraId="1F615CAB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3CD165A2" w14:textId="77777777" w:rsidTr="00871644">
        <w:trPr>
          <w:trHeight w:val="558"/>
          <w:jc w:val="center"/>
        </w:trPr>
        <w:tc>
          <w:tcPr>
            <w:tcW w:w="382" w:type="pct"/>
            <w:vMerge/>
            <w:vAlign w:val="center"/>
          </w:tcPr>
          <w:p w14:paraId="50C7C1DD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A652EC1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产品证书</w:t>
            </w:r>
          </w:p>
        </w:tc>
        <w:tc>
          <w:tcPr>
            <w:tcW w:w="3007" w:type="pct"/>
            <w:vAlign w:val="center"/>
          </w:tcPr>
          <w:p w14:paraId="36BF5211" w14:textId="1DD170E0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提供台式电脑、多功能彩色打印机、接线板、音响及多媒体设备（含调音台+功放+音频处理器+反馈抑制器+音箱+话筒+全向麦+多媒体会议设备）、会议平板一体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的知识产权证书扫描件。具备1份证书得1分，最多6分。</w:t>
            </w:r>
          </w:p>
          <w:p w14:paraId="64BC399B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注：提供证书扫描件。</w:t>
            </w:r>
          </w:p>
        </w:tc>
        <w:tc>
          <w:tcPr>
            <w:tcW w:w="462" w:type="pct"/>
            <w:noWrap/>
            <w:vAlign w:val="center"/>
          </w:tcPr>
          <w:p w14:paraId="23FACA93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6分</w:t>
            </w:r>
          </w:p>
        </w:tc>
        <w:tc>
          <w:tcPr>
            <w:tcW w:w="531" w:type="pct"/>
            <w:noWrap/>
            <w:vAlign w:val="center"/>
          </w:tcPr>
          <w:p w14:paraId="673A2604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0A1FEDE0" w14:textId="77777777" w:rsidTr="00871644">
        <w:trPr>
          <w:trHeight w:val="2840"/>
          <w:jc w:val="center"/>
        </w:trPr>
        <w:tc>
          <w:tcPr>
            <w:tcW w:w="382" w:type="pct"/>
            <w:vMerge/>
            <w:vAlign w:val="center"/>
          </w:tcPr>
          <w:p w14:paraId="4834CD32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2CB0CCBC" w14:textId="06E410BA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货物参数</w:t>
            </w:r>
          </w:p>
        </w:tc>
        <w:tc>
          <w:tcPr>
            <w:tcW w:w="3007" w:type="pct"/>
            <w:vAlign w:val="center"/>
          </w:tcPr>
          <w:p w14:paraId="15AB0C69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投标产品对招标文件采购清单中参数的响应程度。</w:t>
            </w:r>
          </w:p>
          <w:p w14:paraId="5E07CFE4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满足招标文件技术参数要求的基础上，标记为“#”的指标每有一项实质性正偏离得2分，最高得16分。</w:t>
            </w:r>
          </w:p>
          <w:p w14:paraId="6CBF3D0F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1.投标人须按投标文件格式在明标部分提供“商务偏离表。</w:t>
            </w:r>
          </w:p>
          <w:p w14:paraId="7F96637A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2.评审时仅对投标人填写的“商务偏离表”进行评审。</w:t>
            </w:r>
          </w:p>
          <w:p w14:paraId="4773496A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3.投标人投标时对偏离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填报，即视为响应招标文件采购需求中“采购清单”的要求。</w:t>
            </w:r>
          </w:p>
        </w:tc>
        <w:tc>
          <w:tcPr>
            <w:tcW w:w="462" w:type="pct"/>
            <w:noWrap/>
            <w:vAlign w:val="center"/>
          </w:tcPr>
          <w:p w14:paraId="2CD4385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16分</w:t>
            </w:r>
          </w:p>
        </w:tc>
        <w:tc>
          <w:tcPr>
            <w:tcW w:w="531" w:type="pct"/>
            <w:noWrap/>
            <w:vAlign w:val="center"/>
          </w:tcPr>
          <w:p w14:paraId="6482D485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457FDA9A" w14:textId="77777777" w:rsidTr="00871644">
        <w:trPr>
          <w:trHeight w:val="1387"/>
          <w:jc w:val="center"/>
        </w:trPr>
        <w:tc>
          <w:tcPr>
            <w:tcW w:w="382" w:type="pct"/>
            <w:vMerge/>
            <w:vAlign w:val="center"/>
          </w:tcPr>
          <w:p w14:paraId="05F57203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34238314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环境标志产品</w:t>
            </w:r>
          </w:p>
        </w:tc>
        <w:tc>
          <w:tcPr>
            <w:tcW w:w="3007" w:type="pct"/>
            <w:vAlign w:val="center"/>
          </w:tcPr>
          <w:p w14:paraId="516873A0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按照《关于调整优化节能产品、环境标志产品政府采购执行机制的通知》（财库〔2019〕9号）判定，投标产品是否属于环境标志产品。</w:t>
            </w:r>
          </w:p>
          <w:p w14:paraId="2F28A767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每有一项环境标志产品得0.5分，最多得1分。</w:t>
            </w:r>
          </w:p>
          <w:p w14:paraId="45AAF1EF" w14:textId="77777777" w:rsidR="00D85DFE" w:rsidRDefault="00000000">
            <w:pPr>
              <w:pStyle w:val="a4"/>
              <w:rPr>
                <w:rFonts w:hint="default"/>
              </w:rPr>
            </w:pPr>
            <w:r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  <w:t>注：投标人提供所投环境标志产品符合《关于调整优化节能产品、环境标志产品政府采购执行机制的通知》（财库〔2019〕9号）的说明材料</w:t>
            </w:r>
          </w:p>
        </w:tc>
        <w:tc>
          <w:tcPr>
            <w:tcW w:w="462" w:type="pct"/>
            <w:noWrap/>
            <w:vAlign w:val="center"/>
          </w:tcPr>
          <w:p w14:paraId="4A103DA8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1分</w:t>
            </w:r>
          </w:p>
        </w:tc>
        <w:tc>
          <w:tcPr>
            <w:tcW w:w="531" w:type="pct"/>
            <w:noWrap/>
            <w:vAlign w:val="center"/>
          </w:tcPr>
          <w:p w14:paraId="6C1A3C15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7E19073D" w14:textId="77777777" w:rsidTr="00871644">
        <w:trPr>
          <w:trHeight w:val="3088"/>
          <w:jc w:val="center"/>
        </w:trPr>
        <w:tc>
          <w:tcPr>
            <w:tcW w:w="382" w:type="pct"/>
            <w:vMerge/>
            <w:vAlign w:val="center"/>
          </w:tcPr>
          <w:p w14:paraId="54F23237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6A7D53E0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节能产品</w:t>
            </w:r>
          </w:p>
          <w:p w14:paraId="6507A7CB" w14:textId="766270C1" w:rsidR="00D85DFE" w:rsidRDefault="00D85DF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7" w:type="pct"/>
            <w:vAlign w:val="center"/>
          </w:tcPr>
          <w:p w14:paraId="71BCF467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按照《关于调整优化节能产品、环境标志产品政府采购执行机制的通知》（财库〔2019〕9号）判定，投标产品是否属于节能产品。</w:t>
            </w:r>
          </w:p>
          <w:p w14:paraId="78F91591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每有一项节能产品（政府强制采购节能产品除外）得0.5分，最多得1分。</w:t>
            </w:r>
          </w:p>
          <w:p w14:paraId="06BD4926" w14:textId="77777777" w:rsidR="00D85DFE" w:rsidRDefault="00000000">
            <w:pPr>
              <w:pStyle w:val="a4"/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Ansi="宋体" w:cs="宋体"/>
                <w:color w:val="000000"/>
                <w:kern w:val="0"/>
                <w:sz w:val="22"/>
                <w:szCs w:val="22"/>
                <w:lang w:bidi="ar"/>
              </w:rPr>
              <w:t>注：投标人提供所投环境标志产品符合《关于调整优化节能产品、环境标志产品政府采购执行机制的通知》（财库〔2019〕9号）的说明材料</w:t>
            </w:r>
          </w:p>
          <w:p w14:paraId="2E7544BE" w14:textId="2E263421" w:rsidR="00D85DFE" w:rsidRDefault="00D85DFE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62" w:type="pct"/>
            <w:noWrap/>
            <w:vAlign w:val="center"/>
          </w:tcPr>
          <w:p w14:paraId="63DAE631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1分</w:t>
            </w:r>
          </w:p>
          <w:p w14:paraId="5FBDD657" w14:textId="5033D4AE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" w:type="pct"/>
            <w:noWrap/>
            <w:vAlign w:val="center"/>
          </w:tcPr>
          <w:p w14:paraId="10D4C111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  <w:p w14:paraId="4CFF6D83" w14:textId="6F72F59E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85DFE" w14:paraId="12571C36" w14:textId="77777777" w:rsidTr="00871644">
        <w:trPr>
          <w:trHeight w:val="4220"/>
          <w:jc w:val="center"/>
        </w:trPr>
        <w:tc>
          <w:tcPr>
            <w:tcW w:w="382" w:type="pct"/>
            <w:vMerge w:val="restart"/>
            <w:vAlign w:val="center"/>
          </w:tcPr>
          <w:p w14:paraId="2137A865" w14:textId="53BB6EC8" w:rsidR="00D85DFE" w:rsidRDefault="00000000">
            <w:r>
              <w:rPr>
                <w:rFonts w:hint="eastAsia"/>
              </w:rPr>
              <w:t>技术部分（</w:t>
            </w:r>
            <w:r>
              <w:rPr>
                <w:rFonts w:hint="eastAsia"/>
              </w:rPr>
              <w:t>2</w:t>
            </w:r>
            <w:r w:rsidR="00EF18D5">
              <w:rPr>
                <w:rFonts w:hint="eastAsia"/>
              </w:rPr>
              <w:t>2</w:t>
            </w:r>
            <w:r>
              <w:rPr>
                <w:rFonts w:hint="eastAsia"/>
              </w:rPr>
              <w:t>分）</w:t>
            </w:r>
          </w:p>
        </w:tc>
        <w:tc>
          <w:tcPr>
            <w:tcW w:w="616" w:type="pct"/>
            <w:vAlign w:val="center"/>
          </w:tcPr>
          <w:p w14:paraId="6F4400A2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团队人员培训方案评价</w:t>
            </w:r>
          </w:p>
        </w:tc>
        <w:tc>
          <w:tcPr>
            <w:tcW w:w="3007" w:type="pct"/>
            <w:vAlign w:val="center"/>
          </w:tcPr>
          <w:p w14:paraId="0CBF017E" w14:textId="20D86EEE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根据项目要求，评价投标人制定提供的</w:t>
            </w:r>
            <w:r w:rsidR="00776C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</w:t>
            </w:r>
            <w:r w:rsidR="00DB346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</w:t>
            </w:r>
            <w:r w:rsidR="00776C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设备安装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团队人员培训方案。</w:t>
            </w:r>
          </w:p>
          <w:p w14:paraId="16A90775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方案完整科学合理、可行性强，能够有效提升本项目团队人员素质，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满足招标文件要求，无瑕疵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：4分；</w:t>
            </w:r>
          </w:p>
          <w:p w14:paraId="6D8FCE52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方案内容存在1处瑕疵：2分；</w:t>
            </w:r>
          </w:p>
          <w:p w14:paraId="40EB102F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未提供方案或不满足招标文件要求或内容存在2处及以上瑕疵：0分；</w:t>
            </w:r>
          </w:p>
          <w:p w14:paraId="14D8A03C" w14:textId="77777777" w:rsidR="00D85DFE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（本项所称“瑕疵”是指内容缺项、不完整或缺少关键点；非专门针对本项目或不适用本项目特性、套用其他项目内容；对同一问题前后表述矛盾；存在逻辑漏洞、科学原理或常识错误；不利于本项目目标的实现、现有技术条件下不可能出现的情形等任意一种情形。下同。）</w:t>
            </w:r>
          </w:p>
        </w:tc>
        <w:tc>
          <w:tcPr>
            <w:tcW w:w="462" w:type="pct"/>
            <w:noWrap/>
            <w:vAlign w:val="center"/>
          </w:tcPr>
          <w:p w14:paraId="5587EA5F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</w:t>
            </w:r>
          </w:p>
        </w:tc>
        <w:tc>
          <w:tcPr>
            <w:tcW w:w="531" w:type="pct"/>
            <w:noWrap/>
            <w:vAlign w:val="center"/>
          </w:tcPr>
          <w:p w14:paraId="5A3730C7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85DFE" w14:paraId="630575A5" w14:textId="77777777" w:rsidTr="00871644">
        <w:trPr>
          <w:trHeight w:val="1544"/>
          <w:jc w:val="center"/>
        </w:trPr>
        <w:tc>
          <w:tcPr>
            <w:tcW w:w="382" w:type="pct"/>
            <w:vMerge/>
            <w:vAlign w:val="center"/>
          </w:tcPr>
          <w:p w14:paraId="32E1F5E5" w14:textId="77777777" w:rsidR="00D85DFE" w:rsidRDefault="00D85DFE"/>
        </w:tc>
        <w:tc>
          <w:tcPr>
            <w:tcW w:w="616" w:type="pct"/>
            <w:vAlign w:val="center"/>
          </w:tcPr>
          <w:p w14:paraId="21A32776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质保期</w:t>
            </w:r>
          </w:p>
        </w:tc>
        <w:tc>
          <w:tcPr>
            <w:tcW w:w="3007" w:type="pct"/>
            <w:vAlign w:val="center"/>
          </w:tcPr>
          <w:p w14:paraId="0B2DA878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在满足本项目质保期要求的基础上， 每增加免费质保1年得1分，最高得2分。（在技术偏离表中响应）</w:t>
            </w:r>
          </w:p>
          <w:p w14:paraId="5A2C3B63" w14:textId="2A73D76C" w:rsidR="00D85DFE" w:rsidRDefault="00D85DFE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62" w:type="pct"/>
            <w:noWrap/>
            <w:vAlign w:val="center"/>
          </w:tcPr>
          <w:p w14:paraId="6DEF27C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2分</w:t>
            </w:r>
          </w:p>
        </w:tc>
        <w:tc>
          <w:tcPr>
            <w:tcW w:w="531" w:type="pct"/>
            <w:noWrap/>
            <w:vAlign w:val="center"/>
          </w:tcPr>
          <w:p w14:paraId="0AD686FE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4F2FC8C1" w14:textId="77777777" w:rsidTr="00871644">
        <w:trPr>
          <w:trHeight w:val="329"/>
          <w:jc w:val="center"/>
        </w:trPr>
        <w:tc>
          <w:tcPr>
            <w:tcW w:w="382" w:type="pct"/>
            <w:vMerge/>
            <w:vAlign w:val="center"/>
          </w:tcPr>
          <w:p w14:paraId="637F1DB2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EA31EF1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供货和安装调试方案评价</w:t>
            </w:r>
          </w:p>
        </w:tc>
        <w:tc>
          <w:tcPr>
            <w:tcW w:w="3007" w:type="pct"/>
            <w:vAlign w:val="center"/>
          </w:tcPr>
          <w:p w14:paraId="72E6BEE4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根据项目时间要求，评价投标人提供的供货和安装调试方案是否科学、合理、可行，以及是否能够按照时限要求完成供货和安装调试；项目实施进度计划、保障措施是否完善。</w:t>
            </w:r>
          </w:p>
          <w:p w14:paraId="19362BA3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方案完整科学合理、可行性强，实施人员技术能力强，组织机构配置稳定，供货和安装调试进度合理，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满足招标文件要求，无瑕疵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：8分；</w:t>
            </w:r>
          </w:p>
          <w:p w14:paraId="4E34DAF7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方案内容存在1处瑕疵：6分；</w:t>
            </w:r>
          </w:p>
          <w:p w14:paraId="5CC10BE6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方案内容存在2处瑕疵：4分；</w:t>
            </w:r>
          </w:p>
          <w:p w14:paraId="74F24C0C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方案内容存在3处瑕疵：2分；</w:t>
            </w:r>
          </w:p>
          <w:p w14:paraId="0E5C4BDE" w14:textId="77777777" w:rsidR="00D85DFE" w:rsidRDefault="00000000">
            <w:pPr>
              <w:widowControl/>
              <w:spacing w:line="300" w:lineRule="exact"/>
              <w:jc w:val="left"/>
              <w:textAlignment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未提供方案或不满足招标文件要求或内容存在4处及以上瑕疵：0分；</w:t>
            </w:r>
          </w:p>
        </w:tc>
        <w:tc>
          <w:tcPr>
            <w:tcW w:w="462" w:type="pct"/>
            <w:noWrap/>
            <w:vAlign w:val="center"/>
          </w:tcPr>
          <w:p w14:paraId="05D73F85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8分</w:t>
            </w:r>
          </w:p>
        </w:tc>
        <w:tc>
          <w:tcPr>
            <w:tcW w:w="531" w:type="pct"/>
            <w:noWrap/>
            <w:vAlign w:val="center"/>
          </w:tcPr>
          <w:p w14:paraId="2DAC89D0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85DFE" w14:paraId="63B2B20E" w14:textId="77777777" w:rsidTr="00871644">
        <w:trPr>
          <w:trHeight w:val="1656"/>
          <w:jc w:val="center"/>
        </w:trPr>
        <w:tc>
          <w:tcPr>
            <w:tcW w:w="382" w:type="pct"/>
            <w:vMerge/>
            <w:vAlign w:val="center"/>
          </w:tcPr>
          <w:p w14:paraId="773565EF" w14:textId="77777777" w:rsidR="00D85DFE" w:rsidRDefault="00D85DFE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56946926" w14:textId="77777777" w:rsidR="00D85DFE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质量保障措施和售后服务方案评价</w:t>
            </w:r>
          </w:p>
        </w:tc>
        <w:tc>
          <w:tcPr>
            <w:tcW w:w="3007" w:type="pct"/>
            <w:vAlign w:val="center"/>
          </w:tcPr>
          <w:p w14:paraId="1692C33B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评价投标人提供的质量保障措施和售后服务方案，评价方案完整度、响应及时性、团队人员素质、售后技术能力。</w:t>
            </w:r>
          </w:p>
          <w:p w14:paraId="17585B8B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质量保障措施和售后服务方案完善，质量体系完备，服务团队人员稳定、技术能力强，服务响应及时，有统一服务热线电话，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满足招标文件要求，无瑕疵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：8分；</w:t>
            </w:r>
          </w:p>
          <w:p w14:paraId="33BCA44F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方案内容存在1处瑕疵：6分；</w:t>
            </w:r>
          </w:p>
          <w:p w14:paraId="66F8491B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方案内容存在2处瑕疵：4分；</w:t>
            </w:r>
          </w:p>
          <w:p w14:paraId="5E198BEA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方案内容存在3处瑕疵：2分；</w:t>
            </w:r>
          </w:p>
          <w:p w14:paraId="15197A8F" w14:textId="77777777" w:rsidR="00D85DFE" w:rsidRDefault="00000000">
            <w:pPr>
              <w:pStyle w:val="a4"/>
              <w:rPr>
                <w:rFonts w:hint="default"/>
              </w:rPr>
            </w:pPr>
            <w:r>
              <w:rPr>
                <w:rFonts w:hAnsi="宋体" w:cs="宋体"/>
                <w:kern w:val="0"/>
                <w:sz w:val="22"/>
                <w:szCs w:val="22"/>
                <w:lang w:bidi="ar"/>
              </w:rPr>
              <w:t>未提供方案或不满足招标文件要求或内容存在4处及以上瑕疵：0分；</w:t>
            </w:r>
          </w:p>
        </w:tc>
        <w:tc>
          <w:tcPr>
            <w:tcW w:w="462" w:type="pct"/>
            <w:noWrap/>
            <w:vAlign w:val="center"/>
          </w:tcPr>
          <w:p w14:paraId="0D7F7EAB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8分</w:t>
            </w:r>
          </w:p>
        </w:tc>
        <w:tc>
          <w:tcPr>
            <w:tcW w:w="531" w:type="pct"/>
            <w:noWrap/>
            <w:vAlign w:val="center"/>
          </w:tcPr>
          <w:p w14:paraId="6F2B1ADE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</w:tr>
      <w:tr w:rsidR="00D85DFE" w14:paraId="3C3006C0" w14:textId="77777777" w:rsidTr="00871644">
        <w:trPr>
          <w:trHeight w:val="1942"/>
          <w:jc w:val="center"/>
        </w:trPr>
        <w:tc>
          <w:tcPr>
            <w:tcW w:w="382" w:type="pct"/>
            <w:vAlign w:val="center"/>
          </w:tcPr>
          <w:p w14:paraId="5965A338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报价部分</w:t>
            </w:r>
          </w:p>
          <w:p w14:paraId="2B3376E8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616" w:type="pct"/>
            <w:vAlign w:val="center"/>
          </w:tcPr>
          <w:p w14:paraId="70657AC5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投标报价</w:t>
            </w:r>
          </w:p>
        </w:tc>
        <w:tc>
          <w:tcPr>
            <w:tcW w:w="3007" w:type="pct"/>
            <w:vAlign w:val="center"/>
          </w:tcPr>
          <w:p w14:paraId="0023C544" w14:textId="77777777" w:rsidR="00D85DFE" w:rsidRDefault="00000000">
            <w:pPr>
              <w:widowControl/>
              <w:spacing w:line="3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价格分采用低价优先法计算，即满足招标文件要求且投标价格最低的投标报价为评标基准价，其价格分为满分。其他投标人的投标报价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分统一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按照下列公式计算：投标报价得分=(评标基准价／投标报价)×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30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的评分方法计算。</w:t>
            </w:r>
          </w:p>
        </w:tc>
        <w:tc>
          <w:tcPr>
            <w:tcW w:w="462" w:type="pct"/>
            <w:noWrap/>
            <w:vAlign w:val="center"/>
          </w:tcPr>
          <w:p w14:paraId="7753722E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30分</w:t>
            </w:r>
          </w:p>
        </w:tc>
        <w:tc>
          <w:tcPr>
            <w:tcW w:w="531" w:type="pct"/>
            <w:noWrap/>
            <w:vAlign w:val="center"/>
          </w:tcPr>
          <w:p w14:paraId="57503C8E" w14:textId="77777777" w:rsidR="00D85DFE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 w:rsidR="00D85DFE" w14:paraId="580A3F80" w14:textId="77777777" w:rsidTr="00871644">
        <w:trPr>
          <w:trHeight w:val="1315"/>
          <w:jc w:val="center"/>
        </w:trPr>
        <w:tc>
          <w:tcPr>
            <w:tcW w:w="5000" w:type="pct"/>
            <w:gridSpan w:val="5"/>
            <w:vAlign w:val="center"/>
          </w:tcPr>
          <w:p w14:paraId="197FD48F" w14:textId="77777777" w:rsidR="00D85DFE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 w:bidi="ar"/>
              </w:rPr>
              <w:t>说明：以上各类证书、检验报告、合同或发票等原件中标后备查，中标后至整个服务期内，招标人有权要求中标人提供给原件进行查验，如有造假按政府采购法律法规执行，所产生的风险由中标人承担。</w:t>
            </w:r>
          </w:p>
        </w:tc>
      </w:tr>
    </w:tbl>
    <w:p w14:paraId="1C32EB44" w14:textId="77777777" w:rsidR="00D85DFE" w:rsidRDefault="00D85DFE"/>
    <w:sectPr w:rsidR="00D8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E44A0"/>
    <w:multiLevelType w:val="singleLevel"/>
    <w:tmpl w:val="49EE44A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786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5YmQwZjVjNWJiYWU5M2EwNDBiNDllODY4NjViNTAifQ=="/>
  </w:docVars>
  <w:rsids>
    <w:rsidRoot w:val="00BE72C2"/>
    <w:rsid w:val="00030438"/>
    <w:rsid w:val="000924AF"/>
    <w:rsid w:val="001E0F53"/>
    <w:rsid w:val="003A2D4A"/>
    <w:rsid w:val="0040344E"/>
    <w:rsid w:val="00403D3D"/>
    <w:rsid w:val="00460A42"/>
    <w:rsid w:val="00477450"/>
    <w:rsid w:val="004D4377"/>
    <w:rsid w:val="005D60D5"/>
    <w:rsid w:val="006A0564"/>
    <w:rsid w:val="006C6E90"/>
    <w:rsid w:val="00776C30"/>
    <w:rsid w:val="007943E1"/>
    <w:rsid w:val="007A11D3"/>
    <w:rsid w:val="007D68A7"/>
    <w:rsid w:val="00854641"/>
    <w:rsid w:val="00871644"/>
    <w:rsid w:val="00967456"/>
    <w:rsid w:val="009B0C1F"/>
    <w:rsid w:val="009C0E3F"/>
    <w:rsid w:val="00A63BE4"/>
    <w:rsid w:val="00A96A91"/>
    <w:rsid w:val="00B0386B"/>
    <w:rsid w:val="00BE1DC7"/>
    <w:rsid w:val="00BE72C2"/>
    <w:rsid w:val="00C6377E"/>
    <w:rsid w:val="00C879F6"/>
    <w:rsid w:val="00D16274"/>
    <w:rsid w:val="00D20022"/>
    <w:rsid w:val="00D46616"/>
    <w:rsid w:val="00D85DFE"/>
    <w:rsid w:val="00D86B7B"/>
    <w:rsid w:val="00DA00F0"/>
    <w:rsid w:val="00DB12FD"/>
    <w:rsid w:val="00DB3462"/>
    <w:rsid w:val="00DE41F2"/>
    <w:rsid w:val="00E1783E"/>
    <w:rsid w:val="00EF18D5"/>
    <w:rsid w:val="00FE40CB"/>
    <w:rsid w:val="02707E12"/>
    <w:rsid w:val="416337A2"/>
    <w:rsid w:val="4E3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CE3D"/>
  <w15:docId w15:val="{50597D72-6FE6-4727-8CBF-A6FFD32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Plain Text"/>
    <w:basedOn w:val="a"/>
    <w:next w:val="91"/>
    <w:link w:val="a5"/>
    <w:autoRedefine/>
    <w:qFormat/>
    <w:rPr>
      <w:rFonts w:ascii="宋体" w:hAnsi="Courier New" w:hint="eastAsia"/>
      <w:szCs w:val="20"/>
    </w:rPr>
  </w:style>
  <w:style w:type="paragraph" w:styleId="91">
    <w:name w:val="index 9"/>
    <w:basedOn w:val="a"/>
    <w:next w:val="a"/>
    <w:autoRedefine/>
    <w:uiPriority w:val="99"/>
    <w:semiHidden/>
    <w:unhideWhenUsed/>
    <w:qFormat/>
    <w:pPr>
      <w:ind w:leftChars="1600" w:left="16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autoRedefine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Title"/>
    <w:basedOn w:val="a"/>
    <w:next w:val="a"/>
    <w:link w:val="ad"/>
    <w:autoRedefine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autoRedefine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autoRedefine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autoRedefine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autoRedefine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副标题 字符"/>
    <w:basedOn w:val="a0"/>
    <w:link w:val="aa"/>
    <w:autoRedefine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autoRedefine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autoRedefine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autoRedefine/>
    <w:uiPriority w:val="21"/>
    <w:qFormat/>
    <w:rPr>
      <w:i/>
      <w:iCs/>
      <w:color w:val="2F5496" w:themeColor="accent1" w:themeShade="BF"/>
    </w:rPr>
  </w:style>
  <w:style w:type="paragraph" w:styleId="af1">
    <w:name w:val="Intense Quote"/>
    <w:basedOn w:val="a"/>
    <w:next w:val="a"/>
    <w:link w:val="af2"/>
    <w:autoRedefine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2">
    <w:name w:val="明显引用 字符"/>
    <w:basedOn w:val="a0"/>
    <w:link w:val="af1"/>
    <w:autoRedefine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autoRedefine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纯文本 字符"/>
    <w:basedOn w:val="a0"/>
    <w:link w:val="a4"/>
    <w:autoRedefine/>
    <w:qFormat/>
    <w:rPr>
      <w:rFonts w:ascii="宋体" w:eastAsia="宋体" w:hAnsi="Courier New" w:cs="Times New Roman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Revision"/>
    <w:hidden/>
    <w:uiPriority w:val="99"/>
    <w:unhideWhenUsed/>
    <w:rsid w:val="00776C30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WenLiang Cui</dc:creator>
  <cp:lastModifiedBy>WenLiang Cui</cp:lastModifiedBy>
  <cp:revision>32</cp:revision>
  <dcterms:created xsi:type="dcterms:W3CDTF">2024-08-13T10:31:00Z</dcterms:created>
  <dcterms:modified xsi:type="dcterms:W3CDTF">2024-08-16T07:11:00Z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7333A861571B4156912CAC4CD5C8FAF7_13</vt:lpwstr>
  </property>
</Properties>
</file>