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ascii="宋体" w:hAnsi="宋体" w:eastAsia="宋体" w:cs="仿宋"/>
          <w:b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</w:rPr>
        <w:t>评标标准</w:t>
      </w:r>
      <w:r>
        <w:rPr>
          <w:rFonts w:hint="default" w:ascii="Times New Roman" w:hAnsi="Times New Roman" w:cs="Times New Roman"/>
          <w:lang w:eastAsia="zh-CN"/>
        </w:rPr>
        <w:t>（征求意见稿）</w:t>
      </w:r>
      <w:bookmarkStart w:id="0" w:name="_GoBack"/>
      <w:bookmarkEnd w:id="0"/>
    </w:p>
    <w:tbl>
      <w:tblPr>
        <w:tblStyle w:val="7"/>
        <w:tblW w:w="8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286"/>
        <w:gridCol w:w="1276"/>
        <w:gridCol w:w="5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等线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等线"/>
                <w:b/>
                <w:sz w:val="24"/>
                <w:highlight w:val="none"/>
              </w:rPr>
              <w:t>序号</w:t>
            </w:r>
          </w:p>
        </w:tc>
        <w:tc>
          <w:tcPr>
            <w:tcW w:w="25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等线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等线"/>
                <w:b/>
                <w:sz w:val="24"/>
                <w:highlight w:val="none"/>
              </w:rPr>
              <w:t>评审内容</w:t>
            </w:r>
          </w:p>
        </w:tc>
        <w:tc>
          <w:tcPr>
            <w:tcW w:w="576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等线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等线"/>
                <w:b/>
                <w:sz w:val="24"/>
                <w:highlight w:val="none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等线"/>
                <w:b/>
                <w:bCs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等线"/>
                <w:b/>
                <w:bCs/>
                <w:sz w:val="24"/>
                <w:highlight w:val="none"/>
                <w:lang w:val="zh-CN"/>
              </w:rPr>
              <w:t>价格部分（30分）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等线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等线"/>
                <w:sz w:val="24"/>
                <w:highlight w:val="none"/>
              </w:rPr>
              <w:t>1.1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等线"/>
                <w:sz w:val="24"/>
                <w:highlight w:val="none"/>
              </w:rPr>
            </w:pPr>
            <w:r>
              <w:rPr>
                <w:rFonts w:hint="eastAsia" w:ascii="宋体" w:hAnsi="宋体" w:eastAsia="宋体" w:cs="等线"/>
                <w:sz w:val="24"/>
                <w:highlight w:val="none"/>
              </w:rPr>
              <w:t>价格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等线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等线"/>
                <w:sz w:val="24"/>
                <w:highlight w:val="none"/>
              </w:rPr>
              <w:t>（30分）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等线"/>
                <w:sz w:val="24"/>
                <w:highlight w:val="none"/>
              </w:rPr>
            </w:pPr>
            <w:r>
              <w:rPr>
                <w:rFonts w:hint="eastAsia" w:ascii="宋体" w:hAnsi="宋体" w:eastAsia="宋体" w:cs="等线"/>
                <w:sz w:val="24"/>
                <w:highlight w:val="none"/>
              </w:rPr>
              <w:t>报价得分</w:t>
            </w:r>
          </w:p>
        </w:tc>
        <w:tc>
          <w:tcPr>
            <w:tcW w:w="576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等线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等线"/>
                <w:sz w:val="24"/>
                <w:highlight w:val="none"/>
                <w:lang w:val="zh-CN"/>
              </w:rPr>
              <w:t>价格分统一采用低价优先法计算，即满足招标文件要求且投标价格最低的投标报价为评标基准价，其价格分为满分。其他投标人的投标报价分统一按照下列公式计算：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等线"/>
                <w:b/>
                <w:bCs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等线"/>
                <w:b/>
                <w:bCs/>
                <w:sz w:val="24"/>
                <w:highlight w:val="none"/>
                <w:lang w:val="zh-CN"/>
              </w:rPr>
              <w:t>投标报价得分=(评标基准价／投标报价)×30的评分方法计算。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等线"/>
                <w:b/>
                <w:bCs/>
                <w:highlight w:val="none"/>
                <w:lang w:val="zh-CN"/>
              </w:rPr>
            </w:pPr>
            <w:r>
              <w:rPr>
                <w:rFonts w:hint="eastAsia" w:ascii="宋体" w:hAnsi="宋体" w:eastAsia="宋体" w:cs="等线"/>
                <w:sz w:val="24"/>
                <w:highlight w:val="none"/>
                <w:lang w:val="zh-CN"/>
              </w:rPr>
              <w:t>注：此处投标报价指经过报价修正，及因落实政府采购政策进行价格调整后的报价，详见第四章《评标程序、评标方法和评标标准》2.4 及 2.5。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等线"/>
                <w:b/>
                <w:bCs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等线"/>
                <w:b/>
                <w:bCs/>
                <w:sz w:val="24"/>
                <w:highlight w:val="none"/>
                <w:lang w:val="zh-CN"/>
              </w:rPr>
              <w:t>商务部分（明标38分）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6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等线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等线"/>
                <w:bCs/>
                <w:sz w:val="28"/>
                <w:szCs w:val="28"/>
                <w:highlight w:val="none"/>
              </w:rPr>
              <w:t>2.1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等线"/>
                <w:sz w:val="24"/>
                <w:highlight w:val="none"/>
              </w:rPr>
            </w:pPr>
            <w:r>
              <w:rPr>
                <w:rFonts w:hint="eastAsia" w:ascii="宋体" w:hAnsi="宋体" w:eastAsia="宋体" w:cs="等线"/>
                <w:sz w:val="24"/>
                <w:highlight w:val="none"/>
              </w:rPr>
              <w:t>企业实力</w:t>
            </w:r>
            <w:r>
              <w:rPr>
                <w:rFonts w:hint="eastAsia" w:ascii="宋体" w:hAnsi="宋体" w:eastAsia="宋体" w:cs="等线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等线"/>
                <w:sz w:val="24"/>
                <w:highlight w:val="none"/>
              </w:rPr>
              <w:t>（6分）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等线"/>
                <w:sz w:val="24"/>
                <w:highlight w:val="none"/>
              </w:rPr>
            </w:pPr>
            <w:r>
              <w:rPr>
                <w:rFonts w:hint="eastAsia" w:ascii="宋体" w:hAnsi="宋体" w:eastAsia="宋体" w:cs="等线"/>
                <w:sz w:val="24"/>
                <w:highlight w:val="none"/>
              </w:rPr>
              <w:t>类似业绩</w:t>
            </w:r>
          </w:p>
        </w:tc>
        <w:tc>
          <w:tcPr>
            <w:tcW w:w="5761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投标人近三年（2021年5月1日至投标文件递交截止时间，以合同签订时间为准）完成的类似供货业绩（至少包括打印机或办公家具），每提供1个符合要求的业绩得2分，最多得6分。</w:t>
            </w:r>
          </w:p>
          <w:p>
            <w:pPr>
              <w:widowControl/>
              <w:spacing w:line="300" w:lineRule="exact"/>
              <w:textAlignment w:val="center"/>
              <w:rPr>
                <w:rFonts w:ascii="宋体" w:hAnsi="宋体" w:eastAsia="宋体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注：合同原件扫描件。包括合同金额、买卖双方名称及盖章、合同清单、合同签订日期。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6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等线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等线"/>
                <w:bCs/>
                <w:sz w:val="28"/>
                <w:szCs w:val="28"/>
                <w:highlight w:val="none"/>
              </w:rPr>
              <w:t>2.2</w:t>
            </w:r>
          </w:p>
        </w:tc>
        <w:tc>
          <w:tcPr>
            <w:tcW w:w="128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等线"/>
                <w:sz w:val="24"/>
                <w:highlight w:val="none"/>
              </w:rPr>
            </w:pPr>
            <w:r>
              <w:rPr>
                <w:rFonts w:hint="eastAsia" w:ascii="宋体" w:hAnsi="宋体" w:eastAsia="宋体" w:cs="等线"/>
                <w:sz w:val="24"/>
                <w:highlight w:val="none"/>
              </w:rPr>
              <w:t>产品综合评价</w:t>
            </w:r>
            <w:r>
              <w:rPr>
                <w:rFonts w:ascii="宋体" w:hAnsi="宋体" w:eastAsia="宋体" w:cs="等线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等线"/>
                <w:sz w:val="24"/>
                <w:highlight w:val="none"/>
              </w:rPr>
              <w:t>（32分）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等线"/>
                <w:sz w:val="24"/>
                <w:highlight w:val="none"/>
              </w:rPr>
            </w:pPr>
            <w:r>
              <w:rPr>
                <w:rFonts w:hint="eastAsia" w:ascii="宋体" w:hAnsi="宋体" w:eastAsia="宋体" w:cs="等线"/>
                <w:sz w:val="24"/>
                <w:highlight w:val="none"/>
              </w:rPr>
              <w:t>技术参数响应得分</w:t>
            </w:r>
          </w:p>
        </w:tc>
        <w:tc>
          <w:tcPr>
            <w:tcW w:w="5761" w:type="dxa"/>
            <w:noWrap w:val="0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60" w:lineRule="auto"/>
              <w:rPr>
                <w:rFonts w:hint="eastAsia" w:ascii="宋体" w:hAnsi="宋体" w:eastAsia="宋体" w:cs="等线"/>
                <w:sz w:val="24"/>
                <w:highlight w:val="none"/>
              </w:rPr>
            </w:pPr>
            <w:r>
              <w:rPr>
                <w:rFonts w:hint="eastAsia" w:ascii="宋体" w:hAnsi="宋体" w:eastAsia="宋体" w:cs="等线"/>
                <w:sz w:val="24"/>
                <w:highlight w:val="none"/>
              </w:rPr>
              <w:t>所投产品参数完全满足或优于招标文件技术参数及功能要求的，得22分。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60" w:lineRule="auto"/>
              <w:rPr>
                <w:rFonts w:hint="eastAsia" w:ascii="宋体" w:hAnsi="宋体" w:eastAsia="宋体" w:cs="等线"/>
                <w:sz w:val="24"/>
                <w:highlight w:val="none"/>
              </w:rPr>
            </w:pPr>
            <w:r>
              <w:rPr>
                <w:rFonts w:hint="eastAsia" w:ascii="宋体" w:hAnsi="宋体" w:eastAsia="宋体" w:cs="等线"/>
                <w:sz w:val="24"/>
                <w:highlight w:val="none"/>
              </w:rPr>
              <w:t>“#”号条款为重要参数，每有一项负偏离扣2分；其余参数每有一项负偏离扣1分；扣完为止。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等线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2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等线"/>
                <w:sz w:val="24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等线"/>
                <w:sz w:val="24"/>
                <w:highlight w:val="none"/>
              </w:rPr>
            </w:pPr>
            <w:r>
              <w:rPr>
                <w:rFonts w:hint="eastAsia" w:ascii="宋体" w:hAnsi="宋体" w:eastAsia="宋体" w:cs="等线"/>
                <w:sz w:val="24"/>
                <w:highlight w:val="none"/>
              </w:rPr>
              <w:t>节能环保产品得分</w:t>
            </w:r>
          </w:p>
        </w:tc>
        <w:tc>
          <w:tcPr>
            <w:tcW w:w="5761" w:type="dxa"/>
            <w:noWrap w:val="0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60" w:lineRule="auto"/>
              <w:rPr>
                <w:rFonts w:hint="eastAsia" w:ascii="宋体" w:hAnsi="宋体" w:eastAsia="宋体" w:cs="等线"/>
                <w:sz w:val="24"/>
                <w:highlight w:val="none"/>
              </w:rPr>
            </w:pPr>
            <w:r>
              <w:rPr>
                <w:rFonts w:hint="eastAsia" w:ascii="宋体" w:hAnsi="宋体" w:eastAsia="宋体" w:cs="等线"/>
                <w:sz w:val="24"/>
                <w:highlight w:val="none"/>
              </w:rPr>
              <w:t>投标产品（非强制采购产品）具备国家确定的认证机构出具的、处于有效期之内的节能产品或环境标志产品认证证书的，每个产品（同一产品的节能产品证书和环境标志产品认证证书不重复计分）得1分，最多得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988" w:type="dxa"/>
            <w:gridSpan w:val="4"/>
            <w:noWrap w:val="0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等线"/>
                <w:b/>
                <w:bCs/>
                <w:sz w:val="24"/>
                <w:highlight w:val="none"/>
              </w:rPr>
              <w:t>技术部分（暗标32分）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等线"/>
                <w:bCs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等线"/>
                <w:bCs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宋体" w:hAnsi="宋体" w:eastAsia="宋体" w:cs="等线"/>
                <w:bCs/>
                <w:sz w:val="28"/>
                <w:szCs w:val="28"/>
                <w:highlight w:val="none"/>
              </w:rPr>
              <w:t>.1</w:t>
            </w:r>
          </w:p>
        </w:tc>
        <w:tc>
          <w:tcPr>
            <w:tcW w:w="128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等线"/>
                <w:sz w:val="24"/>
                <w:highlight w:val="none"/>
              </w:rPr>
            </w:pPr>
            <w:r>
              <w:rPr>
                <w:rFonts w:hint="eastAsia" w:ascii="宋体" w:hAnsi="宋体" w:eastAsia="宋体" w:cs="等线"/>
                <w:sz w:val="24"/>
                <w:highlight w:val="none"/>
              </w:rPr>
              <w:t>实施方案（32分）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等线"/>
                <w:sz w:val="24"/>
                <w:highlight w:val="none"/>
              </w:rPr>
            </w:pPr>
            <w:r>
              <w:rPr>
                <w:rFonts w:hint="eastAsia" w:ascii="宋体" w:hAnsi="宋体" w:eastAsia="宋体" w:cs="等线"/>
                <w:sz w:val="24"/>
                <w:highlight w:val="none"/>
              </w:rPr>
              <w:t>供货方案（10分）</w:t>
            </w:r>
          </w:p>
        </w:tc>
        <w:tc>
          <w:tcPr>
            <w:tcW w:w="5761" w:type="dxa"/>
            <w:noWrap w:val="0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60" w:lineRule="auto"/>
              <w:rPr>
                <w:rFonts w:hint="eastAsia" w:ascii="宋体" w:hAnsi="宋体" w:eastAsia="宋体" w:cs="等线"/>
                <w:sz w:val="24"/>
                <w:highlight w:val="none"/>
              </w:rPr>
            </w:pPr>
            <w:r>
              <w:rPr>
                <w:rFonts w:hint="eastAsia" w:ascii="宋体" w:hAnsi="宋体" w:eastAsia="宋体" w:cs="等线"/>
                <w:sz w:val="24"/>
                <w:highlight w:val="none"/>
              </w:rPr>
              <w:t>评委根据投标人提供的供货方案，对供货方案的稳妥性、保障措施的可靠性等进行综合评分。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60" w:lineRule="auto"/>
              <w:rPr>
                <w:rFonts w:hint="eastAsia" w:ascii="宋体" w:hAnsi="宋体" w:eastAsia="宋体" w:cs="等线"/>
                <w:sz w:val="24"/>
                <w:highlight w:val="none"/>
              </w:rPr>
            </w:pPr>
            <w:r>
              <w:rPr>
                <w:rFonts w:hint="eastAsia" w:ascii="宋体" w:hAnsi="宋体" w:eastAsia="宋体" w:cs="等线"/>
                <w:b/>
                <w:bCs/>
                <w:sz w:val="24"/>
                <w:highlight w:val="none"/>
              </w:rPr>
              <w:t>1.物流保障</w:t>
            </w:r>
            <w:r>
              <w:rPr>
                <w:rFonts w:hint="eastAsia" w:ascii="宋体" w:hAnsi="宋体" w:eastAsia="宋体" w:cs="等线"/>
                <w:sz w:val="24"/>
                <w:highlight w:val="none"/>
              </w:rPr>
              <w:t>：物流保障非常可靠得5分，物流保障较为可靠得3分，物流保障基本可靠得1分，未提供不得分。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60" w:lineRule="auto"/>
              <w:rPr>
                <w:rFonts w:hint="eastAsia" w:ascii="宋体" w:hAnsi="宋体" w:eastAsia="宋体" w:cs="等线"/>
                <w:sz w:val="24"/>
                <w:highlight w:val="none"/>
              </w:rPr>
            </w:pPr>
            <w:r>
              <w:rPr>
                <w:rFonts w:hint="eastAsia" w:ascii="宋体" w:hAnsi="宋体" w:eastAsia="宋体" w:cs="等线"/>
                <w:b/>
                <w:bCs/>
                <w:sz w:val="24"/>
                <w:highlight w:val="none"/>
              </w:rPr>
              <w:t>2.提供应急预案方案</w:t>
            </w:r>
            <w:r>
              <w:rPr>
                <w:rFonts w:hint="eastAsia" w:ascii="宋体" w:hAnsi="宋体" w:eastAsia="宋体" w:cs="等线"/>
                <w:sz w:val="24"/>
                <w:highlight w:val="none"/>
              </w:rPr>
              <w:t>：方案全面细致、合理可行、具有针对性5分；方案基本合理、全面，具有一定的可行性和针对性3分；方案有缺陷，基本可行得1分，未提供不得分。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等线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2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等线"/>
                <w:sz w:val="24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等线"/>
                <w:sz w:val="24"/>
                <w:highlight w:val="none"/>
              </w:rPr>
            </w:pPr>
            <w:r>
              <w:rPr>
                <w:rFonts w:hint="eastAsia" w:ascii="宋体" w:hAnsi="宋体" w:eastAsia="宋体" w:cs="等线"/>
                <w:sz w:val="24"/>
                <w:highlight w:val="none"/>
              </w:rPr>
              <w:t>项目进度安排及保证措施（5分）</w:t>
            </w:r>
          </w:p>
        </w:tc>
        <w:tc>
          <w:tcPr>
            <w:tcW w:w="5761" w:type="dxa"/>
            <w:noWrap w:val="0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60" w:lineRule="auto"/>
              <w:rPr>
                <w:rFonts w:hint="eastAsia" w:ascii="宋体" w:hAnsi="宋体" w:eastAsia="宋体" w:cs="等线"/>
                <w:sz w:val="24"/>
                <w:highlight w:val="none"/>
              </w:rPr>
            </w:pPr>
            <w:r>
              <w:rPr>
                <w:rFonts w:hint="eastAsia" w:ascii="宋体" w:hAnsi="宋体" w:eastAsia="宋体" w:cs="等线"/>
                <w:sz w:val="24"/>
                <w:highlight w:val="none"/>
              </w:rPr>
              <w:t>项目进度安排合理科学，保证措施有效、及时得5分；项目进度安排基本合理科学，保证措施基本有效、及时得3分；安排就措施有缺陷，基本可行得1分，未提供不得分。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等线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2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等线"/>
                <w:sz w:val="24"/>
                <w:highlight w:val="none"/>
                <w:lang w:val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等线"/>
                <w:sz w:val="24"/>
                <w:highlight w:val="none"/>
              </w:rPr>
            </w:pPr>
            <w:r>
              <w:rPr>
                <w:rFonts w:hint="eastAsia" w:ascii="宋体" w:hAnsi="宋体" w:eastAsia="宋体" w:cs="等线"/>
                <w:sz w:val="24"/>
                <w:highlight w:val="none"/>
              </w:rPr>
              <w:t>质量保证措施（5分）</w:t>
            </w:r>
          </w:p>
        </w:tc>
        <w:tc>
          <w:tcPr>
            <w:tcW w:w="5761" w:type="dxa"/>
            <w:noWrap w:val="0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60" w:lineRule="auto"/>
              <w:rPr>
                <w:rFonts w:hint="eastAsia" w:ascii="宋体" w:hAnsi="宋体" w:eastAsia="宋体" w:cs="等线"/>
                <w:sz w:val="24"/>
                <w:highlight w:val="none"/>
              </w:rPr>
            </w:pPr>
            <w:r>
              <w:rPr>
                <w:rFonts w:hint="eastAsia" w:ascii="宋体" w:hAnsi="宋体" w:eastAsia="宋体" w:cs="等线"/>
                <w:sz w:val="24"/>
                <w:highlight w:val="none"/>
              </w:rPr>
              <w:t>质量保证措施科学完善、全面合理、有针对性的得5分；质量保证措施科学完善、基本满足需求的得3分；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60" w:lineRule="auto"/>
              <w:rPr>
                <w:rFonts w:ascii="宋体" w:hAnsi="宋体" w:eastAsia="宋体" w:cs="等线"/>
                <w:sz w:val="24"/>
                <w:highlight w:val="none"/>
              </w:rPr>
            </w:pPr>
            <w:r>
              <w:rPr>
                <w:rFonts w:hint="eastAsia" w:ascii="宋体" w:hAnsi="宋体" w:eastAsia="宋体" w:cs="等线"/>
                <w:sz w:val="24"/>
                <w:highlight w:val="none"/>
              </w:rPr>
              <w:t>质量保证措施不完整，基本可行得1分，未提供不得分。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等线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2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等线"/>
                <w:sz w:val="24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等线"/>
                <w:sz w:val="24"/>
                <w:highlight w:val="none"/>
              </w:rPr>
            </w:pPr>
            <w:r>
              <w:rPr>
                <w:rFonts w:hint="eastAsia" w:ascii="宋体" w:hAnsi="宋体" w:eastAsia="宋体" w:cs="等线"/>
                <w:sz w:val="24"/>
                <w:highlight w:val="none"/>
              </w:rPr>
              <w:t>售后服务承诺（12分）</w:t>
            </w:r>
          </w:p>
        </w:tc>
        <w:tc>
          <w:tcPr>
            <w:tcW w:w="5761" w:type="dxa"/>
            <w:noWrap w:val="0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60" w:lineRule="auto"/>
              <w:rPr>
                <w:rFonts w:hint="eastAsia" w:ascii="宋体" w:hAnsi="宋体" w:eastAsia="宋体" w:cs="等线"/>
                <w:sz w:val="24"/>
                <w:highlight w:val="none"/>
              </w:rPr>
            </w:pPr>
            <w:r>
              <w:rPr>
                <w:rFonts w:hint="eastAsia" w:ascii="宋体" w:hAnsi="宋体" w:eastAsia="宋体" w:cs="等线"/>
                <w:sz w:val="24"/>
                <w:highlight w:val="none"/>
              </w:rPr>
              <w:t>评委根据投标人提供的售后服务体系（如服务体系、服务内容、故障解决方案、响应时间、专业技术人员保障）和服务方案等进行综合评分。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60" w:lineRule="auto"/>
              <w:rPr>
                <w:rFonts w:hint="eastAsia" w:ascii="宋体" w:hAnsi="宋体" w:eastAsia="宋体" w:cs="等线"/>
                <w:sz w:val="24"/>
                <w:highlight w:val="none"/>
              </w:rPr>
            </w:pPr>
            <w:r>
              <w:rPr>
                <w:rFonts w:hint="eastAsia" w:ascii="宋体" w:hAnsi="宋体" w:eastAsia="宋体" w:cs="等线"/>
                <w:b/>
                <w:bCs/>
                <w:sz w:val="24"/>
                <w:highlight w:val="none"/>
              </w:rPr>
              <w:t>1.售后服务体系和内容</w:t>
            </w:r>
            <w:r>
              <w:rPr>
                <w:rFonts w:hint="eastAsia" w:ascii="宋体" w:hAnsi="宋体" w:eastAsia="宋体" w:cs="等线"/>
                <w:sz w:val="24"/>
                <w:highlight w:val="none"/>
              </w:rPr>
              <w:t>：体系和内容非常完善、合理得5分；体系和内容基本完善、合理得3分；未提供不得分。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60" w:lineRule="auto"/>
              <w:rPr>
                <w:rFonts w:hint="eastAsia" w:ascii="宋体" w:hAnsi="宋体" w:eastAsia="宋体" w:cs="等线"/>
                <w:sz w:val="24"/>
                <w:highlight w:val="none"/>
              </w:rPr>
            </w:pPr>
            <w:r>
              <w:rPr>
                <w:rFonts w:hint="eastAsia" w:ascii="宋体" w:hAnsi="宋体" w:eastAsia="宋体" w:cs="等线"/>
                <w:b/>
                <w:bCs/>
                <w:sz w:val="24"/>
                <w:highlight w:val="none"/>
              </w:rPr>
              <w:t>2.故障解决方案</w:t>
            </w:r>
            <w:r>
              <w:rPr>
                <w:rFonts w:hint="eastAsia" w:ascii="宋体" w:hAnsi="宋体" w:eastAsia="宋体" w:cs="等线"/>
                <w:sz w:val="24"/>
                <w:highlight w:val="none"/>
              </w:rPr>
              <w:t>：故障解决承诺明确、应急措施可行得4分；故障解决承诺基本明确、应急措施可行得2分；未提供不得分。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60" w:lineRule="auto"/>
              <w:rPr>
                <w:rFonts w:hint="eastAsia" w:ascii="宋体" w:hAnsi="宋体" w:eastAsia="宋体" w:cs="等线"/>
                <w:sz w:val="24"/>
                <w:highlight w:val="none"/>
              </w:rPr>
            </w:pPr>
            <w:r>
              <w:rPr>
                <w:rFonts w:hint="eastAsia" w:ascii="宋体" w:hAnsi="宋体" w:eastAsia="宋体" w:cs="等线"/>
                <w:b/>
                <w:bCs/>
                <w:sz w:val="24"/>
                <w:highlight w:val="none"/>
              </w:rPr>
              <w:t>3.质保年限</w:t>
            </w:r>
            <w:r>
              <w:rPr>
                <w:rFonts w:hint="eastAsia" w:ascii="宋体" w:hAnsi="宋体" w:eastAsia="宋体" w:cs="等线"/>
                <w:sz w:val="24"/>
                <w:highlight w:val="none"/>
              </w:rPr>
              <w:t>：在1年质保期的基础上，每增加1年质保年限加1分，最多加3分。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WTfsxAgAAZ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zqGCvSNPQwkVJXerRCu297&#10;nntTnEHTmW5SvOWbGqVsmQ8PzGE0UD4eT7jHUkqDlKa3KKmM+/Kv8xiPjsFLSYNRy6nGy6JEvtfo&#10;JADDYLjB2A+GPqo7g9lFc1BLMnHBBTmYpTPqM17UKuaAi2mOTDkNg3kXunHHi+RitUpBmD3Lwlbv&#10;LI/QUR5vV8cAOZPKUZROCXQnbjB9qU/9S4nj/ec+RT3+H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1Fk37MQIAAGUEAAAOAAAAAAAAAAEAIAAAAB8BAABkcnMvZTJvRG9jLnhtbFBLBQYA&#10;AAAABgAGAFkBAADC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ZTNhNzE1M2IwNDAyNWJkNjNjNGIxM2Q2OGJiNjEifQ=="/>
  </w:docVars>
  <w:rsids>
    <w:rsidRoot w:val="370432DF"/>
    <w:rsid w:val="3704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 w:hAnsi="宋体" w:eastAsia="宋体"/>
      <w:b/>
      <w:kern w:val="44"/>
      <w:sz w:val="36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570"/>
    </w:pPr>
    <w:rPr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3"/>
    <w:next w:val="1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2024-05-10T02:26:00Z</dcterms:created>
  <dc:creator>WPS_1504495147</dc:creator>
  <cp:lastModifiedBy>WPS_1504495147</cp:lastModifiedBy>
  <dcterms:modified xsi:type="dcterms:W3CDTF">2024-05-10T02:27:47Z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CF2312E9AB30441E80308915EBE7C3FF_11</vt:lpwstr>
  </property>
</Properties>
</file>